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337820</wp:posOffset>
                </wp:positionV>
                <wp:extent cx="66040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3C11C2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CD-</w:t>
                            </w:r>
                            <w:r w:rsidR="001E508E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TOUCH</w:t>
                            </w:r>
                            <w:r w:rsidR="00AF3835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G2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39.3pt;margin-top:26.6pt;width:520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3C11C2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CD-</w:t>
                      </w:r>
                      <w:r w:rsidR="001E508E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TOUCH</w:t>
                      </w:r>
                      <w:r w:rsidR="00AF3835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G2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1E508E" w:rsidRDefault="001E508E" w:rsidP="003C11C2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1E508E">
        <w:rPr>
          <w:rFonts w:ascii="FuturaA Bk BT;Century Gothic" w:hAnsi="FuturaA Bk BT;Century Gothic"/>
          <w:sz w:val="32"/>
          <w:szCs w:val="32"/>
        </w:rPr>
        <w:t>Feuerwehrsprechstelle</w:t>
      </w:r>
      <w:proofErr w:type="spellEnd"/>
      <w:r w:rsidR="003C11C2" w:rsidRPr="003C11C2">
        <w:rPr>
          <w:rFonts w:ascii="FuturaA Bk BT;Century Gothic" w:hAnsi="FuturaA Bk BT;Century Gothic"/>
          <w:sz w:val="32"/>
          <w:szCs w:val="32"/>
        </w:rPr>
        <w:t xml:space="preserve"> </w:t>
      </w:r>
    </w:p>
    <w:p w:rsidR="003C11C2" w:rsidRDefault="001E508E" w:rsidP="003C11C2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1E508E">
        <w:rPr>
          <w:rFonts w:ascii="FuturaA Bk BT;Century Gothic" w:hAnsi="FuturaA Bk BT;Century Gothic"/>
          <w:sz w:val="32"/>
          <w:szCs w:val="32"/>
        </w:rPr>
        <w:t>für</w:t>
      </w:r>
      <w:proofErr w:type="spellEnd"/>
      <w:r w:rsidRPr="001E508E">
        <w:rPr>
          <w:rFonts w:ascii="FuturaA Bk BT;Century Gothic" w:hAnsi="FuturaA Bk BT;Century Gothic"/>
          <w:sz w:val="32"/>
          <w:szCs w:val="32"/>
        </w:rPr>
        <w:t xml:space="preserve"> 14x12 </w:t>
      </w:r>
      <w:proofErr w:type="spellStart"/>
      <w:r w:rsidRPr="001E508E">
        <w:rPr>
          <w:rFonts w:ascii="FuturaA Bk BT;Century Gothic" w:hAnsi="FuturaA Bk BT;Century Gothic"/>
          <w:sz w:val="32"/>
          <w:szCs w:val="32"/>
        </w:rPr>
        <w:t>Tasten</w:t>
      </w:r>
      <w:proofErr w:type="spellEnd"/>
      <w:r w:rsidRPr="001E508E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1E508E">
        <w:rPr>
          <w:rFonts w:ascii="FuturaA Bk BT;Century Gothic" w:hAnsi="FuturaA Bk BT;Century Gothic"/>
          <w:sz w:val="32"/>
          <w:szCs w:val="32"/>
        </w:rPr>
        <w:t>mit</w:t>
      </w:r>
      <w:proofErr w:type="spellEnd"/>
      <w:r w:rsidRPr="001E508E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1E508E">
        <w:rPr>
          <w:rFonts w:ascii="FuturaA Bk BT;Century Gothic" w:hAnsi="FuturaA Bk BT;Century Gothic"/>
          <w:sz w:val="32"/>
          <w:szCs w:val="32"/>
        </w:rPr>
        <w:t>Sensorschirm</w:t>
      </w:r>
      <w:proofErr w:type="spellEnd"/>
    </w:p>
    <w:p w:rsidR="00D96B92" w:rsidRDefault="00C74935" w:rsidP="003C11C2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="PMingLiU" w:hAnsi="Arial" w:cs="Arial"/>
          <w:b/>
          <w:bCs/>
          <w:kern w:val="0"/>
          <w:sz w:val="24"/>
          <w:szCs w:val="22"/>
          <w:lang w:val="zh-TW" w:eastAsia="zh-TW"/>
        </w:rPr>
        <w:id w:val="1358468323"/>
        <w:docPartObj>
          <w:docPartGallery w:val="Table of Contents"/>
          <w:docPartUnique/>
        </w:docPartObj>
      </w:sdtPr>
      <w:sdtEndPr>
        <w:rPr>
          <w:b w:val="0"/>
          <w:bCs w:val="0"/>
          <w:szCs w:val="24"/>
        </w:rPr>
      </w:sdtEndPr>
      <w:sdtContent>
        <w:p w:rsidR="00853BE7" w:rsidRPr="00853BE7" w:rsidRDefault="00853BE7" w:rsidP="00853BE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853BE7" w:rsidRPr="003C11C2" w:rsidRDefault="001E508E" w:rsidP="003C11C2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Platzsparende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Feuerwehrsprechstelle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hintergrundbeleuchtetem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Sensorschirm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zum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Einsatz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elektroakustischen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Notfallwarnsystemen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(ENS) in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Konformität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EN 60849, EN54-16 und BS 5839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14x12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Tasten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Das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bildet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Schnittstelle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zwischen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Mensch und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Maschine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(MMS) und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kann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sowohl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Sicherheitssprechstelle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auch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allgemeine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Durchsagen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die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komfortable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Bedienung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Notfallwarnsystems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konfiguriert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werden. </w:t>
          </w:r>
        </w:p>
        <w:p w:rsidR="00504AFD" w:rsidRDefault="00504AFD" w:rsidP="003A39BC">
          <w:pPr>
            <w:ind w:right="-1050"/>
            <w:rPr>
              <w:rFonts w:ascii="Arial" w:hAnsi="Arial" w:cs="Arial"/>
              <w:vertAlign w:val="subscript"/>
            </w:rPr>
          </w:pPr>
        </w:p>
        <w:p w:rsidR="003C11C2" w:rsidRPr="00A25DAA" w:rsidRDefault="003C11C2" w:rsidP="003A39BC">
          <w:pPr>
            <w:ind w:right="-1050"/>
            <w:rPr>
              <w:rFonts w:ascii="Arial" w:hAnsi="Arial" w:cs="Arial"/>
              <w:vertAlign w:val="subscript"/>
            </w:rPr>
            <w:sectPr w:rsidR="003C11C2" w:rsidRPr="00A25DAA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Default="003C11C2" w:rsidP="003C11C2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proofErr w:type="spellStart"/>
          <w:r w:rsidRPr="003C11C2">
            <w:rPr>
              <w:rFonts w:ascii="Arial" w:hAnsi="Arial" w:cs="Arial"/>
              <w:bCs w:val="0"/>
              <w:sz w:val="24"/>
              <w:szCs w:val="24"/>
            </w:rPr>
            <w:t>Hauptmerkmale</w:t>
          </w:r>
          <w:proofErr w:type="spellEnd"/>
        </w:p>
        <w:p w:rsidR="003C11C2" w:rsidRPr="003C11C2" w:rsidRDefault="003C11C2" w:rsidP="003C11C2"/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Intuitive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und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übersichtliche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Bedienung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Platzsparendes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,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zeitloses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Design </w:t>
          </w:r>
        </w:p>
        <w:p w:rsidR="001E508E" w:rsidRPr="00AF3835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AF383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Hochwertiges</w:t>
          </w:r>
          <w:proofErr w:type="spellEnd"/>
          <w:r w:rsidRPr="00AF383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Hand-</w:t>
          </w:r>
          <w:proofErr w:type="spellStart"/>
          <w:r w:rsidRPr="00AF383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Mikrofon</w:t>
          </w:r>
          <w:proofErr w:type="spellEnd"/>
          <w:r w:rsidRPr="00AF383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AF383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AF383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AF383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</w:t>
          </w:r>
          <w:proofErr w:type="spellEnd"/>
          <w:r w:rsidRPr="00AF383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AF383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Spiralkabel</w:t>
          </w:r>
          <w:proofErr w:type="spellEnd"/>
          <w:r w:rsidRPr="00AF383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AF383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AF383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AF383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Sprechstelle</w:t>
          </w:r>
          <w:proofErr w:type="spellEnd"/>
          <w:r w:rsidRPr="00AF383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AF383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verbunden</w:t>
          </w:r>
          <w:proofErr w:type="spellEnd"/>
          <w:r w:rsidRPr="00AF383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Sensorschirm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Hintergrundbeleuchtung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keine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mechanischen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Komponenten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)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Bis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zu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14x12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Rufzonen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Eine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Audiodatei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kann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Vorgong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definiert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Gruppenruf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Sammelruf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Programmzuordnung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einzelne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Programmwahl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,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Ein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-/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Aus-Tasten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für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einzelne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Zonen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Start von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digitalen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Texten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Gongs und Jingles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Zonenzuweisung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Integrierter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Monitorlautsprecher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LED-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Anzeige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Systemstatus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Evakuierung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Betriebsspannung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/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Fehler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)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Anzeige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aller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Systemereignisse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in Klartext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Typ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des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verwendeten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proofErr w:type="gram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Kabels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:</w:t>
          </w:r>
          <w:proofErr w:type="gram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CAT5+ STP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Max.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Kabellänge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: 200 m (1200 m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eigener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Stromversorgung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)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Programmierung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AF383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AF383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r w:rsidR="00AF3835" w:rsidRPr="00AF3835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IDA4M/SW oder DIVA8M</w:t>
          </w: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110075" w:rsidRDefault="00110075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1E508E" w:rsidRDefault="001E508E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1E508E" w:rsidRDefault="001E508E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1E508E" w:rsidRDefault="001E508E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1E508E" w:rsidRPr="00A25DAA" w:rsidRDefault="001E508E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110075" w:rsidRPr="00A25DAA" w:rsidRDefault="00110075" w:rsidP="00110075">
          <w:pPr>
            <w:rPr>
              <w:rFonts w:ascii="Arial" w:hAnsi="Arial" w:cs="Arial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lastRenderedPageBreak/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7F6062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C11C2" w:rsidRDefault="001E508E" w:rsidP="003C11C2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Helvetica"/>
                    <w:b w:val="0"/>
                    <w:bCs w:val="0"/>
                    <w:sz w:val="16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bCs w:val="0"/>
                    <w:sz w:val="20"/>
                    <w:szCs w:val="20"/>
                  </w:rPr>
                  <w:t>Audio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973116" w:rsidRPr="003A39BC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1E508E" w:rsidRDefault="001E508E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  <w:lang w:val="de-AT"/>
                  </w:rPr>
                </w:pPr>
                <w:r w:rsidRPr="001E508E">
                  <w:rPr>
                    <w:rFonts w:ascii="Arial" w:hAnsi="Arial"/>
                    <w:sz w:val="20"/>
                    <w:szCs w:val="20"/>
                    <w:lang w:val="de-AT"/>
                  </w:rPr>
                  <w:t>Mikrofon: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1E508E" w:rsidRDefault="001E508E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1E508E">
                  <w:rPr>
                    <w:rFonts w:ascii="Arial" w:hAnsi="Arial"/>
                    <w:sz w:val="20"/>
                    <w:szCs w:val="20"/>
                    <w:lang w:val="de-DE"/>
                  </w:rPr>
                  <w:t>Hand Mikrofon</w:t>
                </w:r>
              </w:p>
            </w:tc>
          </w:tr>
          <w:tr w:rsidR="00973116" w:rsidRPr="003A39BC" w:rsidTr="007F6062">
            <w:tc>
              <w:tcPr>
                <w:tcW w:w="4386" w:type="dxa"/>
                <w:vAlign w:val="center"/>
              </w:tcPr>
              <w:p w:rsidR="00973116" w:rsidRPr="001E508E" w:rsidRDefault="001E508E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  <w:lang w:val="de-AT"/>
                  </w:rPr>
                </w:pPr>
                <w:r w:rsidRPr="001E508E">
                  <w:rPr>
                    <w:rFonts w:ascii="Arial" w:hAnsi="Arial"/>
                    <w:sz w:val="20"/>
                    <w:szCs w:val="20"/>
                    <w:lang w:val="de-AT"/>
                  </w:rPr>
                  <w:t>Audioausgang: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1E508E" w:rsidRDefault="001E508E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1E508E">
                  <w:rPr>
                    <w:rFonts w:ascii="Arial" w:hAnsi="Arial"/>
                    <w:sz w:val="20"/>
                    <w:szCs w:val="20"/>
                    <w:lang w:val="de-DE"/>
                  </w:rPr>
                  <w:t xml:space="preserve">0 </w:t>
                </w:r>
                <w:proofErr w:type="spellStart"/>
                <w:r w:rsidRPr="001E508E">
                  <w:rPr>
                    <w:rFonts w:ascii="Arial" w:hAnsi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  <w:r w:rsidRPr="001E508E">
                  <w:rPr>
                    <w:rFonts w:ascii="Arial" w:hAnsi="Arial"/>
                    <w:sz w:val="20"/>
                    <w:szCs w:val="20"/>
                    <w:lang w:val="de-DE"/>
                  </w:rPr>
                  <w:t>, symmetrisch, über RJ45</w:t>
                </w:r>
              </w:p>
            </w:tc>
          </w:tr>
          <w:tr w:rsidR="00973116" w:rsidRPr="003A39BC" w:rsidTr="007F6062">
            <w:tc>
              <w:tcPr>
                <w:tcW w:w="4386" w:type="dxa"/>
                <w:vAlign w:val="center"/>
              </w:tcPr>
              <w:p w:rsidR="00973116" w:rsidRPr="001E508E" w:rsidRDefault="001E508E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  <w:lang w:val="de-AT"/>
                  </w:rPr>
                </w:pPr>
                <w:r w:rsidRPr="001E508E">
                  <w:rPr>
                    <w:rFonts w:ascii="Arial" w:hAnsi="Arial"/>
                    <w:sz w:val="20"/>
                    <w:szCs w:val="20"/>
                    <w:lang w:val="de-AT"/>
                  </w:rPr>
                  <w:t>Audioeingang: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1E508E" w:rsidRDefault="001E508E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1E508E">
                  <w:rPr>
                    <w:rFonts w:ascii="Arial" w:hAnsi="Arial"/>
                    <w:sz w:val="20"/>
                    <w:szCs w:val="20"/>
                    <w:lang w:val="de-DE"/>
                  </w:rPr>
                  <w:t xml:space="preserve">0 </w:t>
                </w:r>
                <w:proofErr w:type="spellStart"/>
                <w:r w:rsidRPr="001E508E">
                  <w:rPr>
                    <w:rFonts w:ascii="Arial" w:hAnsi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  <w:r w:rsidRPr="001E508E">
                  <w:rPr>
                    <w:rFonts w:ascii="Arial" w:hAnsi="Arial"/>
                    <w:sz w:val="20"/>
                    <w:szCs w:val="20"/>
                    <w:lang w:val="de-DE"/>
                  </w:rPr>
                  <w:t>, symmetrisch, über RJ45</w:t>
                </w:r>
              </w:p>
            </w:tc>
          </w:tr>
          <w:tr w:rsidR="00DA3869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A3869" w:rsidRPr="001E508E" w:rsidRDefault="001E508E" w:rsidP="001E508E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Helvetica" w:hAnsi="Helvetica" w:cs="Helvetica"/>
                    <w:bCs w:val="0"/>
                    <w:sz w:val="16"/>
                    <w:szCs w:val="16"/>
                    <w:lang w:val="de-DE"/>
                  </w:rPr>
                </w:pPr>
                <w:r w:rsidRPr="001E508E">
                  <w:rPr>
                    <w:rFonts w:ascii="Arial" w:hAnsi="Arial" w:cs="Arial"/>
                    <w:bCs w:val="0"/>
                    <w:sz w:val="20"/>
                    <w:szCs w:val="20"/>
                  </w:rPr>
                  <w:t xml:space="preserve">Bedienelemente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A3869" w:rsidRPr="003A39BC" w:rsidRDefault="00DA3869" w:rsidP="00A25DAA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</w:p>
            </w:tc>
          </w:tr>
          <w:tr w:rsidR="00DA3869" w:rsidRPr="003A39BC" w:rsidTr="003C11C2">
            <w:tc>
              <w:tcPr>
                <w:tcW w:w="4386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DA3869" w:rsidRPr="003C11C2" w:rsidRDefault="001E508E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E508E">
                  <w:rPr>
                    <w:rFonts w:ascii="Arial" w:hAnsi="Arial"/>
                    <w:sz w:val="20"/>
                    <w:szCs w:val="20"/>
                    <w:lang w:val="de-AT"/>
                  </w:rPr>
                  <w:t>Sensorschirm: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DA3869" w:rsidRPr="003C11C2" w:rsidRDefault="001E508E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1E508E">
                  <w:rPr>
                    <w:rFonts w:ascii="Arial" w:hAnsi="Arial"/>
                    <w:sz w:val="20"/>
                    <w:szCs w:val="20"/>
                    <w:lang w:val="de-DE"/>
                  </w:rPr>
                  <w:t>Hintergrundbeleuchteter Farb-LCD Schirm</w:t>
                </w:r>
              </w:p>
            </w:tc>
          </w:tr>
          <w:tr w:rsidR="00E256BA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E256BA" w:rsidRPr="003C11C2" w:rsidRDefault="003C11C2" w:rsidP="003C11C2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Helvetica"/>
                    <w:b w:val="0"/>
                    <w:bCs w:val="0"/>
                    <w:sz w:val="16"/>
                    <w:szCs w:val="22"/>
                    <w:lang w:val="de-DE"/>
                  </w:rPr>
                </w:pPr>
                <w:proofErr w:type="spellStart"/>
                <w:r w:rsidRPr="003C11C2">
                  <w:rPr>
                    <w:rFonts w:ascii="Arial" w:hAnsi="Arial" w:cs="Arial"/>
                    <w:bCs w:val="0"/>
                    <w:sz w:val="20"/>
                    <w:szCs w:val="20"/>
                  </w:rPr>
                  <w:t>Anzeigen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E256BA" w:rsidRPr="003A39BC" w:rsidRDefault="00E256BA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E256BA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E256BA" w:rsidRPr="001E508E" w:rsidRDefault="001E508E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E508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Betriebsspannung: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E256BA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DE"/>
                  </w:rPr>
                  <w:t>LED, grün</w:t>
                </w:r>
              </w:p>
            </w:tc>
          </w:tr>
          <w:tr w:rsidR="00A25DAA" w:rsidRPr="003A39BC" w:rsidTr="007F6062">
            <w:tc>
              <w:tcPr>
                <w:tcW w:w="4386" w:type="dxa"/>
                <w:vAlign w:val="center"/>
              </w:tcPr>
              <w:p w:rsidR="00A25DAA" w:rsidRPr="003C11C2" w:rsidRDefault="001E508E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E508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Störung:</w:t>
                </w:r>
              </w:p>
            </w:tc>
            <w:tc>
              <w:tcPr>
                <w:tcW w:w="4965" w:type="dxa"/>
                <w:vAlign w:val="center"/>
              </w:tcPr>
              <w:p w:rsidR="00A25DAA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LED, </w:t>
                </w:r>
                <w:proofErr w:type="spellStart"/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>gelb</w:t>
                </w:r>
                <w:proofErr w:type="spellEnd"/>
              </w:p>
            </w:tc>
          </w:tr>
          <w:tr w:rsidR="003C11C2" w:rsidRPr="003A39BC" w:rsidTr="001E508E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3C11C2" w:rsidRPr="003C11C2" w:rsidRDefault="001E508E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E508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Betriebsstatus: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3C11C2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>LED, rot</w:t>
                </w:r>
              </w:p>
            </w:tc>
          </w:tr>
          <w:tr w:rsidR="001E508E" w:rsidRPr="003A39BC" w:rsidTr="001E508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1E508E" w:rsidRPr="001E508E" w:rsidRDefault="001E508E" w:rsidP="001E508E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Helvetica" w:hAnsi="Helvetica" w:cs="Helvetica"/>
                    <w:bCs w:val="0"/>
                    <w:sz w:val="16"/>
                    <w:szCs w:val="16"/>
                    <w:lang w:val="de-DE"/>
                  </w:rPr>
                </w:pPr>
                <w:r w:rsidRPr="001E508E">
                  <w:rPr>
                    <w:rFonts w:ascii="Arial" w:hAnsi="Arial" w:cs="Arial"/>
                    <w:bCs w:val="0"/>
                    <w:sz w:val="20"/>
                    <w:szCs w:val="20"/>
                  </w:rPr>
                  <w:t xml:space="preserve">Schnittstellen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1E508E" w:rsidRPr="003C11C2" w:rsidRDefault="001E508E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</w:p>
            </w:tc>
          </w:tr>
          <w:tr w:rsidR="001E508E" w:rsidRPr="003A39BC" w:rsidTr="001E508E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1E508E" w:rsidRPr="001E508E" w:rsidRDefault="001E508E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E508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Serielle Schnittstelle: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1E508E" w:rsidRPr="003C11C2" w:rsidRDefault="001E508E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  <w:r w:rsidRPr="001E508E">
                  <w:rPr>
                    <w:rFonts w:ascii="Arial" w:hAnsi="Arial"/>
                    <w:sz w:val="20"/>
                    <w:szCs w:val="20"/>
                    <w:lang w:val="de-DE"/>
                  </w:rPr>
                  <w:t>1 RJ45: 1 x RS485, über CAT5 STP</w:t>
                </w:r>
              </w:p>
            </w:tc>
          </w:tr>
          <w:tr w:rsidR="001E508E" w:rsidRPr="003A39BC" w:rsidTr="001E508E"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1E508E" w:rsidRPr="001E508E" w:rsidRDefault="001E508E" w:rsidP="001E508E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Helvetica" w:hAnsi="Helvetica" w:cs="Helvetica"/>
                    <w:bCs w:val="0"/>
                    <w:sz w:val="16"/>
                    <w:szCs w:val="16"/>
                    <w:lang w:val="de-DE"/>
                  </w:rPr>
                </w:pPr>
                <w:r w:rsidRPr="001E508E">
                  <w:rPr>
                    <w:rFonts w:ascii="Arial" w:hAnsi="Arial" w:cs="Arial"/>
                    <w:bCs w:val="0"/>
                    <w:sz w:val="20"/>
                    <w:szCs w:val="20"/>
                  </w:rPr>
                  <w:t>Stromversorgung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1E508E" w:rsidRPr="003C11C2" w:rsidRDefault="001E508E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</w:p>
            </w:tc>
          </w:tr>
          <w:tr w:rsidR="001E508E" w:rsidRPr="003A39BC" w:rsidTr="001E508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1E508E" w:rsidRPr="001E508E" w:rsidRDefault="001E508E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E508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Betriebsspannung: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1E508E" w:rsidRPr="003C11C2" w:rsidRDefault="001E508E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  <w:r w:rsidRPr="001E508E">
                  <w:rPr>
                    <w:rFonts w:ascii="Arial" w:hAnsi="Arial"/>
                    <w:sz w:val="20"/>
                    <w:szCs w:val="20"/>
                    <w:lang w:val="en-US"/>
                  </w:rPr>
                  <w:t>15 - 28 VDC</w:t>
                </w:r>
              </w:p>
            </w:tc>
          </w:tr>
          <w:tr w:rsidR="001E508E" w:rsidRPr="003A39BC" w:rsidTr="007F6062">
            <w:tc>
              <w:tcPr>
                <w:tcW w:w="4386" w:type="dxa"/>
                <w:vAlign w:val="center"/>
              </w:tcPr>
              <w:p w:rsidR="001E508E" w:rsidRPr="001E508E" w:rsidRDefault="001E508E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E508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Stromaufnahme:</w:t>
                </w:r>
              </w:p>
            </w:tc>
            <w:tc>
              <w:tcPr>
                <w:tcW w:w="4965" w:type="dxa"/>
                <w:vAlign w:val="center"/>
              </w:tcPr>
              <w:p w:rsidR="001E508E" w:rsidRPr="003C11C2" w:rsidRDefault="001E508E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  <w:r w:rsidRPr="001E508E">
                  <w:rPr>
                    <w:rFonts w:ascii="Arial" w:hAnsi="Arial"/>
                    <w:sz w:val="20"/>
                    <w:szCs w:val="20"/>
                    <w:lang w:val="en-US"/>
                  </w:rPr>
                  <w:t>250 mA</w:t>
                </w:r>
              </w:p>
            </w:tc>
          </w:tr>
          <w:tr w:rsidR="001E508E" w:rsidRPr="003A39BC" w:rsidTr="007F6062">
            <w:tc>
              <w:tcPr>
                <w:tcW w:w="4386" w:type="dxa"/>
                <w:vAlign w:val="center"/>
              </w:tcPr>
              <w:p w:rsidR="001E508E" w:rsidRPr="001E508E" w:rsidRDefault="001E508E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E508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vAlign w:val="center"/>
              </w:tcPr>
              <w:p w:rsidR="001E508E" w:rsidRPr="003C11C2" w:rsidRDefault="001E508E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  <w:r w:rsidRPr="001E508E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RJ45, </w:t>
                </w:r>
                <w:proofErr w:type="spellStart"/>
                <w:r w:rsidRPr="001E508E">
                  <w:rPr>
                    <w:rFonts w:ascii="Arial" w:hAnsi="Arial"/>
                    <w:sz w:val="20"/>
                    <w:szCs w:val="20"/>
                    <w:lang w:val="en-US"/>
                  </w:rPr>
                  <w:t>über</w:t>
                </w:r>
                <w:proofErr w:type="spellEnd"/>
                <w:r w:rsidRPr="001E508E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 CAT5</w:t>
                </w:r>
                <w:r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 </w:t>
                </w:r>
                <w:r w:rsidRPr="001E508E">
                  <w:rPr>
                    <w:rFonts w:ascii="Arial" w:hAnsi="Arial"/>
                    <w:sz w:val="20"/>
                    <w:szCs w:val="20"/>
                    <w:lang w:val="en-US"/>
                  </w:rPr>
                  <w:t>+ STP</w:t>
                </w:r>
              </w:p>
            </w:tc>
          </w:tr>
          <w:tr w:rsidR="007F6062" w:rsidRPr="003A39BC" w:rsidTr="00C50D3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Gehäuse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3A39BC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Metallgehäuse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RAL7016 (anthrazitgrau)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3C11C2" w:rsidP="007F6062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334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247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134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mm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Gewicht: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3C11C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,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6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kg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C</w:t>
                </w:r>
                <w:r w:rsidR="003C11C2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D-</w:t>
                </w:r>
                <w:r w:rsidR="001E508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TOUCH</w:t>
                </w:r>
                <w:r w:rsidR="00AF3835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G2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3A39BC" w:rsidTr="0014280B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7F6062" w:rsidRPr="003A39BC" w:rsidTr="0014280B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A370EE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70EE" w:rsidRDefault="00A370EE" w:rsidP="0051148C">
      <w:r>
        <w:separator/>
      </w:r>
    </w:p>
  </w:endnote>
  <w:endnote w:type="continuationSeparator" w:id="0">
    <w:p w:rsidR="00A370EE" w:rsidRDefault="00A370EE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0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8"/>
      <w:gridCol w:w="8529"/>
    </w:tblGrid>
    <w:tr w:rsidR="00504AFD" w:rsidRPr="00781CCF" w:rsidTr="001B6C1D">
      <w:trPr>
        <w:trHeight w:val="548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70EE" w:rsidRDefault="00A370EE" w:rsidP="0051148C">
      <w:r>
        <w:separator/>
      </w:r>
    </w:p>
  </w:footnote>
  <w:footnote w:type="continuationSeparator" w:id="0">
    <w:p w:rsidR="00A370EE" w:rsidRDefault="00A370EE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3C11C2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CD-</w:t>
              </w:r>
              <w:r w:rsidR="001E508E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TOUCH</w:t>
              </w:r>
              <w:r w:rsidR="00AF3835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G2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AF3835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CD-TOUCHG2 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9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0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1" w15:restartNumberingAfterBreak="0">
    <w:nsid w:val="1DC71502"/>
    <w:multiLevelType w:val="hybridMultilevel"/>
    <w:tmpl w:val="B2DC5164"/>
    <w:lvl w:ilvl="0" w:tplc="ED58093C">
      <w:start w:val="4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5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6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7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8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4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5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6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8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9" w15:restartNumberingAfterBreak="0">
    <w:nsid w:val="46DD56EB"/>
    <w:multiLevelType w:val="hybridMultilevel"/>
    <w:tmpl w:val="9B72FA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40"/>
  </w:num>
  <w:num w:numId="2">
    <w:abstractNumId w:val="43"/>
  </w:num>
  <w:num w:numId="3">
    <w:abstractNumId w:val="28"/>
  </w:num>
  <w:num w:numId="4">
    <w:abstractNumId w:val="14"/>
  </w:num>
  <w:num w:numId="5">
    <w:abstractNumId w:val="32"/>
  </w:num>
  <w:num w:numId="6">
    <w:abstractNumId w:val="0"/>
  </w:num>
  <w:num w:numId="7">
    <w:abstractNumId w:val="24"/>
  </w:num>
  <w:num w:numId="8">
    <w:abstractNumId w:val="19"/>
  </w:num>
  <w:num w:numId="9">
    <w:abstractNumId w:val="34"/>
  </w:num>
  <w:num w:numId="10">
    <w:abstractNumId w:val="20"/>
  </w:num>
  <w:num w:numId="11">
    <w:abstractNumId w:val="26"/>
  </w:num>
  <w:num w:numId="12">
    <w:abstractNumId w:val="2"/>
  </w:num>
  <w:num w:numId="13">
    <w:abstractNumId w:val="47"/>
  </w:num>
  <w:num w:numId="14">
    <w:abstractNumId w:val="25"/>
  </w:num>
  <w:num w:numId="15">
    <w:abstractNumId w:val="10"/>
  </w:num>
  <w:num w:numId="16">
    <w:abstractNumId w:val="46"/>
  </w:num>
  <w:num w:numId="17">
    <w:abstractNumId w:val="27"/>
  </w:num>
  <w:num w:numId="18">
    <w:abstractNumId w:val="15"/>
  </w:num>
  <w:num w:numId="19">
    <w:abstractNumId w:val="21"/>
  </w:num>
  <w:num w:numId="20">
    <w:abstractNumId w:val="45"/>
  </w:num>
  <w:num w:numId="21">
    <w:abstractNumId w:val="1"/>
  </w:num>
  <w:num w:numId="22">
    <w:abstractNumId w:val="35"/>
  </w:num>
  <w:num w:numId="23">
    <w:abstractNumId w:val="9"/>
  </w:num>
  <w:num w:numId="24">
    <w:abstractNumId w:val="30"/>
  </w:num>
  <w:num w:numId="25">
    <w:abstractNumId w:val="17"/>
  </w:num>
  <w:num w:numId="26">
    <w:abstractNumId w:val="33"/>
  </w:num>
  <w:num w:numId="27">
    <w:abstractNumId w:val="37"/>
  </w:num>
  <w:num w:numId="28">
    <w:abstractNumId w:val="13"/>
  </w:num>
  <w:num w:numId="29">
    <w:abstractNumId w:val="5"/>
  </w:num>
  <w:num w:numId="30">
    <w:abstractNumId w:val="39"/>
  </w:num>
  <w:num w:numId="31">
    <w:abstractNumId w:val="42"/>
  </w:num>
  <w:num w:numId="32">
    <w:abstractNumId w:val="18"/>
  </w:num>
  <w:num w:numId="33">
    <w:abstractNumId w:val="6"/>
  </w:num>
  <w:num w:numId="34">
    <w:abstractNumId w:val="41"/>
  </w:num>
  <w:num w:numId="35">
    <w:abstractNumId w:val="12"/>
  </w:num>
  <w:num w:numId="36">
    <w:abstractNumId w:val="22"/>
  </w:num>
  <w:num w:numId="37">
    <w:abstractNumId w:val="23"/>
  </w:num>
  <w:num w:numId="38">
    <w:abstractNumId w:val="38"/>
  </w:num>
  <w:num w:numId="39">
    <w:abstractNumId w:val="36"/>
  </w:num>
  <w:num w:numId="40">
    <w:abstractNumId w:val="4"/>
  </w:num>
  <w:num w:numId="41">
    <w:abstractNumId w:val="8"/>
  </w:num>
  <w:num w:numId="42">
    <w:abstractNumId w:val="3"/>
  </w:num>
  <w:num w:numId="43">
    <w:abstractNumId w:val="7"/>
  </w:num>
  <w:num w:numId="44">
    <w:abstractNumId w:val="44"/>
  </w:num>
  <w:num w:numId="45">
    <w:abstractNumId w:val="16"/>
  </w:num>
  <w:num w:numId="46">
    <w:abstractNumId w:val="31"/>
  </w:num>
  <w:num w:numId="47">
    <w:abstractNumId w:val="29"/>
  </w:num>
  <w:num w:numId="48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4280B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B6C1D"/>
    <w:rsid w:val="001C3E6D"/>
    <w:rsid w:val="001D03C1"/>
    <w:rsid w:val="001D43A3"/>
    <w:rsid w:val="001D4E85"/>
    <w:rsid w:val="001D50C8"/>
    <w:rsid w:val="001E1EDA"/>
    <w:rsid w:val="001E3A55"/>
    <w:rsid w:val="001E508E"/>
    <w:rsid w:val="001E747D"/>
    <w:rsid w:val="001F6EE3"/>
    <w:rsid w:val="00205AFF"/>
    <w:rsid w:val="002177F2"/>
    <w:rsid w:val="00220F8F"/>
    <w:rsid w:val="00222790"/>
    <w:rsid w:val="002307C0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39BC"/>
    <w:rsid w:val="003B433B"/>
    <w:rsid w:val="003B5336"/>
    <w:rsid w:val="003B7F6D"/>
    <w:rsid w:val="003C0A1C"/>
    <w:rsid w:val="003C11C2"/>
    <w:rsid w:val="003C4561"/>
    <w:rsid w:val="003D1DCA"/>
    <w:rsid w:val="003E2B66"/>
    <w:rsid w:val="003E51EE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41C77"/>
    <w:rsid w:val="00545078"/>
    <w:rsid w:val="005543E7"/>
    <w:rsid w:val="00556020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7E30"/>
    <w:rsid w:val="005B663B"/>
    <w:rsid w:val="005B6A62"/>
    <w:rsid w:val="005C209C"/>
    <w:rsid w:val="005C26E5"/>
    <w:rsid w:val="005C76F9"/>
    <w:rsid w:val="005D31C6"/>
    <w:rsid w:val="005D68A4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2459"/>
    <w:rsid w:val="00763FA7"/>
    <w:rsid w:val="00766EAA"/>
    <w:rsid w:val="007701AA"/>
    <w:rsid w:val="00774FE5"/>
    <w:rsid w:val="007775EA"/>
    <w:rsid w:val="00781CCF"/>
    <w:rsid w:val="00783146"/>
    <w:rsid w:val="007876AB"/>
    <w:rsid w:val="00792DDE"/>
    <w:rsid w:val="007B2237"/>
    <w:rsid w:val="007B5A2F"/>
    <w:rsid w:val="007B6E6A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2324"/>
    <w:rsid w:val="00853BE7"/>
    <w:rsid w:val="0085647F"/>
    <w:rsid w:val="00862D12"/>
    <w:rsid w:val="00866A54"/>
    <w:rsid w:val="0086791B"/>
    <w:rsid w:val="008717C8"/>
    <w:rsid w:val="00875304"/>
    <w:rsid w:val="00883D21"/>
    <w:rsid w:val="00892705"/>
    <w:rsid w:val="008B69F6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714A"/>
    <w:rsid w:val="00926770"/>
    <w:rsid w:val="0093076B"/>
    <w:rsid w:val="00931A46"/>
    <w:rsid w:val="00944A7C"/>
    <w:rsid w:val="009519A9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D6A2F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370EE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0AA5"/>
    <w:rsid w:val="00AF1D8A"/>
    <w:rsid w:val="00AF3835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3910"/>
    <w:rsid w:val="00D85AC6"/>
    <w:rsid w:val="00D910CD"/>
    <w:rsid w:val="00D91F46"/>
    <w:rsid w:val="00D968EA"/>
    <w:rsid w:val="00D96B92"/>
    <w:rsid w:val="00DA3869"/>
    <w:rsid w:val="00DA41D8"/>
    <w:rsid w:val="00DB566B"/>
    <w:rsid w:val="00DC3F86"/>
    <w:rsid w:val="00DC72F8"/>
    <w:rsid w:val="00DD5D92"/>
    <w:rsid w:val="00DE34D5"/>
    <w:rsid w:val="00DE74CF"/>
    <w:rsid w:val="00DF6619"/>
    <w:rsid w:val="00DF6E84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5DF9"/>
    <w:rsid w:val="00EB6C59"/>
    <w:rsid w:val="00EB79B1"/>
    <w:rsid w:val="00EC7B50"/>
    <w:rsid w:val="00ED1F93"/>
    <w:rsid w:val="00ED4981"/>
    <w:rsid w:val="00ED4E3B"/>
    <w:rsid w:val="00EF11B4"/>
    <w:rsid w:val="00F118DE"/>
    <w:rsid w:val="00F14032"/>
    <w:rsid w:val="00F1560E"/>
    <w:rsid w:val="00F210D4"/>
    <w:rsid w:val="00F374DB"/>
    <w:rsid w:val="00F4432B"/>
    <w:rsid w:val="00F45FBE"/>
    <w:rsid w:val="00F75967"/>
    <w:rsid w:val="00F9503E"/>
    <w:rsid w:val="00F95CBE"/>
    <w:rsid w:val="00FB02C6"/>
    <w:rsid w:val="00FB3B36"/>
    <w:rsid w:val="00FB4E47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9DD88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IDA8C             A&amp;I Spezifikation</vt:lpstr>
      <vt:lpstr>BOUTIQUE           A&amp;E Specification</vt:lpstr>
    </vt:vector>
  </TitlesOfParts>
  <Company>Toshiba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CD-TOUCHG2             A&amp;I Spezifikation</dc:title>
  <dc:creator>行銷助專_許筠亞</dc:creator>
  <cp:lastModifiedBy>CLELIA VIRETTE</cp:lastModifiedBy>
  <cp:revision>3</cp:revision>
  <cp:lastPrinted>2016-02-24T06:19:00Z</cp:lastPrinted>
  <dcterms:created xsi:type="dcterms:W3CDTF">2020-03-23T15:14:00Z</dcterms:created>
  <dcterms:modified xsi:type="dcterms:W3CDTF">2020-03-23T15:17:00Z</dcterms:modified>
</cp:coreProperties>
</file>